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6C97" w14:textId="77777777" w:rsidR="001E2269" w:rsidRDefault="001E2269" w:rsidP="001E2269">
      <w:pPr>
        <w:jc w:val="center"/>
        <w:rPr>
          <w:b w:val="0"/>
        </w:rPr>
      </w:pPr>
      <w:r>
        <w:rPr>
          <w:b w:val="0"/>
        </w:rPr>
        <w:t>RAPPAHANNOCK AREA COMMUNITY SERVICES BOARD</w:t>
      </w:r>
    </w:p>
    <w:p w14:paraId="6CCAB8F1" w14:textId="77777777" w:rsidR="001E2269" w:rsidRDefault="001E2269" w:rsidP="001E2269">
      <w:pPr>
        <w:jc w:val="center"/>
        <w:rPr>
          <w:b w:val="0"/>
        </w:rPr>
      </w:pPr>
    </w:p>
    <w:p w14:paraId="3825D875" w14:textId="77777777" w:rsidR="001E2269" w:rsidRDefault="00575586" w:rsidP="001E2269">
      <w:pPr>
        <w:jc w:val="center"/>
      </w:pPr>
      <w:r>
        <w:t>DEVELOPMENTAL DISABILITY DIAGNOSIS</w:t>
      </w:r>
      <w:r w:rsidR="001E2269">
        <w:t xml:space="preserve"> </w:t>
      </w:r>
    </w:p>
    <w:p w14:paraId="1EEDD15B" w14:textId="77777777" w:rsidR="001E2269" w:rsidRDefault="001E2269" w:rsidP="001E2269">
      <w:pPr>
        <w:jc w:val="center"/>
      </w:pPr>
    </w:p>
    <w:p w14:paraId="24854329" w14:textId="77777777" w:rsidR="001E2269" w:rsidRDefault="001E2269" w:rsidP="001E2269">
      <w:r>
        <w:t>Individual Name:  _________________Date of Birth:________</w:t>
      </w:r>
    </w:p>
    <w:p w14:paraId="276E5117" w14:textId="77777777" w:rsidR="001E2269" w:rsidRDefault="001E2269" w:rsidP="001E2269"/>
    <w:p w14:paraId="4E29A6FD" w14:textId="77777777" w:rsidR="001E2269" w:rsidRDefault="001E2269" w:rsidP="001E2269">
      <w:r>
        <w:t>Date of Evaluation</w:t>
      </w:r>
      <w:r w:rsidR="00575586">
        <w:t>/Exam</w:t>
      </w:r>
      <w:r>
        <w:t>(s):</w:t>
      </w:r>
      <w:r w:rsidR="00575586">
        <w:t xml:space="preserve"> </w:t>
      </w:r>
      <w:r>
        <w:t>___________________________________________</w:t>
      </w:r>
    </w:p>
    <w:p w14:paraId="2EF80443" w14:textId="77777777" w:rsidR="001E2269" w:rsidRDefault="001E2269" w:rsidP="001E2269"/>
    <w:p w14:paraId="7BC85BB2" w14:textId="77777777" w:rsidR="001E2269" w:rsidRDefault="001E2269" w:rsidP="00575586">
      <w:pPr>
        <w:rPr>
          <w:b w:val="0"/>
        </w:rPr>
      </w:pPr>
      <w:r>
        <w:rPr>
          <w:b w:val="0"/>
        </w:rPr>
        <w:t xml:space="preserve">It is determined that he/she </w:t>
      </w:r>
      <w:r w:rsidR="00575586">
        <w:rPr>
          <w:b w:val="0"/>
        </w:rPr>
        <w:t>has a diagnosis of the following developmental disability (not including intellectual disability):  ___________________________________</w:t>
      </w:r>
    </w:p>
    <w:p w14:paraId="5072C84E" w14:textId="77777777" w:rsidR="001E2269" w:rsidRDefault="001E2269" w:rsidP="001E2269">
      <w:pPr>
        <w:rPr>
          <w:b w:val="0"/>
        </w:rPr>
      </w:pPr>
    </w:p>
    <w:p w14:paraId="5E7B2FED" w14:textId="77777777" w:rsidR="001E2269" w:rsidRDefault="001E2269" w:rsidP="001E2269">
      <w:pPr>
        <w:rPr>
          <w:b w:val="0"/>
        </w:rPr>
      </w:pPr>
      <w:r>
        <w:rPr>
          <w:b w:val="0"/>
        </w:rPr>
        <w:t xml:space="preserve">____ It is determined that the onset of </w:t>
      </w:r>
      <w:r w:rsidR="00575586">
        <w:rPr>
          <w:b w:val="0"/>
        </w:rPr>
        <w:t>developmental</w:t>
      </w:r>
      <w:r>
        <w:rPr>
          <w:b w:val="0"/>
        </w:rPr>
        <w:t xml:space="preserve"> disability occurred </w:t>
      </w:r>
      <w:r w:rsidR="00575586">
        <w:rPr>
          <w:b w:val="0"/>
        </w:rPr>
        <w:t xml:space="preserve">in the developmental period, </w:t>
      </w:r>
      <w:r>
        <w:rPr>
          <w:b w:val="0"/>
        </w:rPr>
        <w:t>prior to the individual’s</w:t>
      </w:r>
      <w:r w:rsidR="00575586">
        <w:rPr>
          <w:b w:val="0"/>
        </w:rPr>
        <w:t xml:space="preserve"> 22</w:t>
      </w:r>
      <w:r w:rsidR="00575586" w:rsidRPr="00575586">
        <w:rPr>
          <w:b w:val="0"/>
          <w:vertAlign w:val="superscript"/>
        </w:rPr>
        <w:t>nd</w:t>
      </w:r>
      <w:r w:rsidR="00575586">
        <w:rPr>
          <w:b w:val="0"/>
        </w:rPr>
        <w:t xml:space="preserve"> </w:t>
      </w:r>
      <w:r>
        <w:rPr>
          <w:b w:val="0"/>
        </w:rPr>
        <w:t>birthday.</w:t>
      </w:r>
    </w:p>
    <w:p w14:paraId="36EA7DE6" w14:textId="77777777" w:rsidR="001E2269" w:rsidRDefault="001E2269" w:rsidP="001E2269">
      <w:pPr>
        <w:rPr>
          <w:b w:val="0"/>
        </w:rPr>
      </w:pPr>
    </w:p>
    <w:p w14:paraId="5CECC27C" w14:textId="77777777" w:rsidR="001E2269" w:rsidRDefault="00F8611A" w:rsidP="001E2269">
      <w:pPr>
        <w:rPr>
          <w:b w:val="0"/>
        </w:rPr>
      </w:pPr>
      <w:r>
        <w:rPr>
          <w:b w:val="0"/>
        </w:rPr>
        <w:t xml:space="preserve">___ The </w:t>
      </w:r>
      <w:r w:rsidR="001E2269">
        <w:rPr>
          <w:b w:val="0"/>
        </w:rPr>
        <w:t>disability marked above is likely to continue indefinitely</w:t>
      </w:r>
    </w:p>
    <w:p w14:paraId="01EDF866" w14:textId="77777777" w:rsidR="001E2269" w:rsidRDefault="001E2269" w:rsidP="001E2269">
      <w:pPr>
        <w:rPr>
          <w:b w:val="0"/>
        </w:rPr>
      </w:pPr>
    </w:p>
    <w:p w14:paraId="215F235E" w14:textId="77777777" w:rsidR="001E2269" w:rsidRDefault="001E2269" w:rsidP="001E2269">
      <w:pPr>
        <w:rPr>
          <w:b w:val="0"/>
        </w:rPr>
      </w:pPr>
      <w:r>
        <w:rPr>
          <w:b w:val="0"/>
        </w:rPr>
        <w:t>The above disability results in substantial functional limitations in the following major life areas:</w:t>
      </w:r>
    </w:p>
    <w:p w14:paraId="59DC9D79" w14:textId="77777777" w:rsidR="00A86672" w:rsidRDefault="00A86672"/>
    <w:p w14:paraId="7F921101" w14:textId="77777777" w:rsidR="001E2269" w:rsidRDefault="001E2269" w:rsidP="001E2269">
      <w:pPr>
        <w:rPr>
          <w:b w:val="0"/>
        </w:rPr>
      </w:pPr>
      <w:r>
        <w:rPr>
          <w:b w:val="0"/>
        </w:rPr>
        <w:t>___ Self-Care</w:t>
      </w:r>
      <w:r>
        <w:rPr>
          <w:b w:val="0"/>
        </w:rPr>
        <w:tab/>
      </w:r>
    </w:p>
    <w:p w14:paraId="21A362B4" w14:textId="77777777" w:rsidR="001E2269" w:rsidRDefault="001E2269" w:rsidP="001E2269">
      <w:pPr>
        <w:rPr>
          <w:b w:val="0"/>
        </w:rPr>
      </w:pPr>
      <w:r>
        <w:rPr>
          <w:b w:val="0"/>
        </w:rPr>
        <w:t>_</w:t>
      </w:r>
      <w:r w:rsidR="00764889">
        <w:rPr>
          <w:b w:val="0"/>
        </w:rPr>
        <w:t>_</w:t>
      </w:r>
      <w:r>
        <w:rPr>
          <w:b w:val="0"/>
        </w:rPr>
        <w:t>_ Receptive and expressive language</w:t>
      </w:r>
    </w:p>
    <w:p w14:paraId="140E594D" w14:textId="77777777" w:rsidR="001E2269" w:rsidRDefault="001E2269" w:rsidP="001E2269">
      <w:pPr>
        <w:rPr>
          <w:b w:val="0"/>
        </w:rPr>
      </w:pPr>
      <w:r>
        <w:rPr>
          <w:b w:val="0"/>
        </w:rPr>
        <w:t>___ Learning</w:t>
      </w:r>
    </w:p>
    <w:p w14:paraId="0584A483" w14:textId="77777777" w:rsidR="00AF62B1" w:rsidRDefault="00AF62B1" w:rsidP="001E2269">
      <w:pPr>
        <w:rPr>
          <w:b w:val="0"/>
        </w:rPr>
      </w:pPr>
      <w:r>
        <w:rPr>
          <w:b w:val="0"/>
        </w:rPr>
        <w:t>___ Mobility</w:t>
      </w:r>
    </w:p>
    <w:p w14:paraId="4CA7D848" w14:textId="77777777" w:rsidR="0090577F" w:rsidRDefault="0090577F" w:rsidP="001E2269">
      <w:pPr>
        <w:rPr>
          <w:b w:val="0"/>
        </w:rPr>
      </w:pPr>
      <w:r>
        <w:rPr>
          <w:b w:val="0"/>
        </w:rPr>
        <w:t>___Self Direction</w:t>
      </w:r>
    </w:p>
    <w:p w14:paraId="5E211FD1" w14:textId="77777777" w:rsidR="001E2269" w:rsidRDefault="001E2269" w:rsidP="001E2269">
      <w:pPr>
        <w:rPr>
          <w:b w:val="0"/>
        </w:rPr>
      </w:pPr>
      <w:r>
        <w:t xml:space="preserve">___ </w:t>
      </w:r>
      <w:r>
        <w:rPr>
          <w:b w:val="0"/>
        </w:rPr>
        <w:t xml:space="preserve">Capacity for independent living or </w:t>
      </w:r>
    </w:p>
    <w:p w14:paraId="37CE70B7" w14:textId="77777777" w:rsidR="001E2269" w:rsidRDefault="001E2269" w:rsidP="001E2269">
      <w:pPr>
        <w:rPr>
          <w:b w:val="0"/>
        </w:rPr>
      </w:pPr>
      <w:r>
        <w:rPr>
          <w:b w:val="0"/>
        </w:rPr>
        <w:t>___</w:t>
      </w:r>
      <w:r w:rsidRPr="003A0BD6">
        <w:rPr>
          <w:b w:val="0"/>
        </w:rPr>
        <w:t xml:space="preserve"> </w:t>
      </w:r>
      <w:r>
        <w:rPr>
          <w:b w:val="0"/>
        </w:rPr>
        <w:t xml:space="preserve"> Economic self-sufficiency</w:t>
      </w:r>
    </w:p>
    <w:p w14:paraId="05C6E384" w14:textId="77777777" w:rsidR="00575586" w:rsidRDefault="00575586" w:rsidP="001E2269">
      <w:pPr>
        <w:rPr>
          <w:b w:val="0"/>
        </w:rPr>
      </w:pPr>
    </w:p>
    <w:p w14:paraId="3A12F9EC" w14:textId="77777777" w:rsidR="001E2269" w:rsidRDefault="001E2269" w:rsidP="001E2269">
      <w:pPr>
        <w:rPr>
          <w:b w:val="0"/>
        </w:rPr>
      </w:pPr>
      <w:r>
        <w:rPr>
          <w:b w:val="0"/>
        </w:rPr>
        <w:t>Does the above marked reflect the individual’s need for a combination and sequence  of special interdisciplinary or generic services, individualized supports, or other forms of assistance that are lifelong or extended duration and are individually planned and coordinated.</w:t>
      </w:r>
    </w:p>
    <w:p w14:paraId="050AAAB4" w14:textId="77777777" w:rsidR="001E2269" w:rsidRDefault="001E2269" w:rsidP="001E2269"/>
    <w:p w14:paraId="05437850" w14:textId="77777777" w:rsidR="001E2269" w:rsidRDefault="001E2269" w:rsidP="001E2269">
      <w:r>
        <w:t>___ Yes</w:t>
      </w:r>
    </w:p>
    <w:p w14:paraId="086B3C07" w14:textId="77777777" w:rsidR="001E2269" w:rsidRDefault="001E2269" w:rsidP="001E2269"/>
    <w:p w14:paraId="14EA9D68" w14:textId="77777777" w:rsidR="001E2269" w:rsidRDefault="001E2269" w:rsidP="001E2269">
      <w:r>
        <w:t>___ No</w:t>
      </w:r>
    </w:p>
    <w:p w14:paraId="07A54F7D" w14:textId="77777777" w:rsidR="001E2269" w:rsidRDefault="001E2269" w:rsidP="001E2269"/>
    <w:p w14:paraId="6BE7246E" w14:textId="77777777" w:rsidR="001E2269" w:rsidRDefault="001E2269" w:rsidP="001E2269"/>
    <w:p w14:paraId="1D6D8EBE" w14:textId="77777777" w:rsidR="001E2269" w:rsidRDefault="001E2269" w:rsidP="001E2269">
      <w:r>
        <w:t>Summary Comments/Conclusions:</w:t>
      </w:r>
    </w:p>
    <w:p w14:paraId="0F09CF64" w14:textId="77777777" w:rsidR="001E2269" w:rsidRDefault="001E2269" w:rsidP="001E2269"/>
    <w:p w14:paraId="0665E3EE" w14:textId="77777777" w:rsidR="00DA17AC" w:rsidRDefault="00DA17AC" w:rsidP="001E2269"/>
    <w:p w14:paraId="0DE5E892" w14:textId="77777777" w:rsidR="001E2269" w:rsidRDefault="001E2269" w:rsidP="001E2269">
      <w:r>
        <w:t>_______________________________</w:t>
      </w:r>
    </w:p>
    <w:p w14:paraId="4817EAFA" w14:textId="77777777" w:rsidR="001E2269" w:rsidRDefault="00575586" w:rsidP="001E2269">
      <w:r>
        <w:t>Licensed Professional</w:t>
      </w:r>
      <w:r w:rsidR="001E2269">
        <w:t xml:space="preserve"> Name Printed:</w:t>
      </w:r>
    </w:p>
    <w:p w14:paraId="589E4CAA" w14:textId="77777777" w:rsidR="001E2269" w:rsidRDefault="001E2269" w:rsidP="001E2269"/>
    <w:p w14:paraId="4BEFF969" w14:textId="77777777" w:rsidR="001E2269" w:rsidRDefault="001E2269" w:rsidP="001E2269"/>
    <w:p w14:paraId="50402150" w14:textId="77777777" w:rsidR="001E2269" w:rsidRDefault="001E2269" w:rsidP="001E2269"/>
    <w:p w14:paraId="474AD0AE" w14:textId="77777777" w:rsidR="001E2269" w:rsidRDefault="001E2269" w:rsidP="001E2269">
      <w:r>
        <w:t>_______________________________</w:t>
      </w:r>
      <w:r>
        <w:tab/>
      </w:r>
      <w:r>
        <w:tab/>
      </w:r>
      <w:r>
        <w:tab/>
        <w:t>________________________</w:t>
      </w:r>
    </w:p>
    <w:p w14:paraId="1C347C27" w14:textId="77777777" w:rsidR="001E2269" w:rsidRDefault="00575586" w:rsidP="001E2269">
      <w:r>
        <w:t>Licensed Professional</w:t>
      </w:r>
      <w:r w:rsidR="001E2269">
        <w:t xml:space="preserve"> signature</w:t>
      </w:r>
      <w:r w:rsidR="001E2269">
        <w:tab/>
      </w:r>
      <w:r w:rsidR="001E2269">
        <w:tab/>
      </w:r>
      <w:r w:rsidR="001E2269">
        <w:tab/>
      </w:r>
      <w:r w:rsidR="001E2269">
        <w:tab/>
      </w:r>
      <w:r w:rsidR="001E2269">
        <w:tab/>
      </w:r>
      <w:r w:rsidR="001E2269">
        <w:tab/>
        <w:t>(Date)</w:t>
      </w:r>
    </w:p>
    <w:p w14:paraId="248BAEF3" w14:textId="77777777" w:rsidR="001E2269" w:rsidRPr="00A67E7A" w:rsidRDefault="001E2269" w:rsidP="001E2269">
      <w:pPr>
        <w:rPr>
          <w:b w:val="0"/>
          <w:sz w:val="20"/>
        </w:rPr>
      </w:pPr>
    </w:p>
    <w:p w14:paraId="1DC35E65" w14:textId="77777777" w:rsidR="001E2269" w:rsidRDefault="001E2269"/>
    <w:p w14:paraId="6B09126B" w14:textId="77777777" w:rsidR="00CB35D1" w:rsidRDefault="00CB35D1"/>
    <w:p w14:paraId="561488E2" w14:textId="77777777" w:rsidR="00CB35D1" w:rsidRDefault="00CB35D1">
      <w:r>
        <w:t xml:space="preserve">Please attach any relevant </w:t>
      </w:r>
      <w:r w:rsidR="00F10418">
        <w:t>eval</w:t>
      </w:r>
      <w:r>
        <w:t>u</w:t>
      </w:r>
      <w:r w:rsidR="00F10418">
        <w:t>a</w:t>
      </w:r>
      <w:r>
        <w:t>tions to support the above information</w:t>
      </w:r>
    </w:p>
    <w:p w14:paraId="6CD4233C" w14:textId="77777777" w:rsidR="00566E07" w:rsidRPr="00566E07" w:rsidRDefault="00566E07" w:rsidP="00566E07">
      <w:pPr>
        <w:pStyle w:val="NormalWeb"/>
        <w:spacing w:before="96" w:beforeAutospacing="0" w:after="0" w:afterAutospacing="0"/>
        <w:ind w:left="547"/>
        <w:jc w:val="center"/>
        <w:textAlignment w:val="baseline"/>
      </w:pPr>
      <w:r w:rsidRPr="00566E07">
        <w:rPr>
          <w:color w:val="000000"/>
        </w:rPr>
        <w:t>DD Definition being used by the Commonwealth of Virginia:</w:t>
      </w:r>
    </w:p>
    <w:p w14:paraId="2158AC89" w14:textId="77777777" w:rsidR="00566E07" w:rsidRDefault="00566E07" w:rsidP="00566E07">
      <w:pPr>
        <w:pStyle w:val="NormalWeb"/>
        <w:spacing w:before="77" w:beforeAutospacing="0" w:after="0" w:afterAutospacing="0"/>
        <w:ind w:left="547"/>
        <w:textAlignment w:val="baseline"/>
        <w:rPr>
          <w:color w:val="000000"/>
        </w:rPr>
      </w:pPr>
    </w:p>
    <w:p w14:paraId="61DFC16F" w14:textId="77777777" w:rsidR="00566E07" w:rsidRPr="00566E07" w:rsidRDefault="00566E07" w:rsidP="00566E07">
      <w:pPr>
        <w:pStyle w:val="NormalWeb"/>
        <w:spacing w:before="77" w:beforeAutospacing="0" w:after="0" w:afterAutospacing="0"/>
        <w:ind w:left="547"/>
        <w:textAlignment w:val="baseline"/>
      </w:pPr>
      <w:r w:rsidRPr="00566E07">
        <w:rPr>
          <w:color w:val="000000"/>
        </w:rPr>
        <w:t>"Developmental disability" means a severe, chronic disability of an individual that</w:t>
      </w:r>
    </w:p>
    <w:p w14:paraId="600CABF8" w14:textId="77777777" w:rsidR="00566E07" w:rsidRDefault="00566E07" w:rsidP="00566E07">
      <w:pPr>
        <w:textAlignment w:val="baseline"/>
        <w:rPr>
          <w:szCs w:val="24"/>
        </w:rPr>
      </w:pPr>
    </w:p>
    <w:p w14:paraId="612E3178" w14:textId="77777777" w:rsidR="00566E07" w:rsidRPr="00566E07" w:rsidRDefault="00566E07" w:rsidP="00566E07">
      <w:pPr>
        <w:textAlignment w:val="baseline"/>
        <w:rPr>
          <w:szCs w:val="24"/>
        </w:rPr>
      </w:pPr>
      <w:r w:rsidRPr="00566E07">
        <w:rPr>
          <w:szCs w:val="24"/>
        </w:rPr>
        <w:t>(i)</w:t>
      </w:r>
      <w:r w:rsidRPr="00566E07">
        <w:rPr>
          <w:color w:val="000000"/>
          <w:szCs w:val="24"/>
        </w:rPr>
        <w:t>is attributable to a mental or physical impairment, or a combination of mental and physical impairments, other than a sole diagnosis of mental illness;</w:t>
      </w:r>
    </w:p>
    <w:p w14:paraId="442CA368" w14:textId="77777777" w:rsidR="00566E07" w:rsidRDefault="00566E07" w:rsidP="00566E07">
      <w:pPr>
        <w:textAlignment w:val="baseline"/>
        <w:rPr>
          <w:szCs w:val="24"/>
        </w:rPr>
      </w:pPr>
    </w:p>
    <w:p w14:paraId="7F85AC50" w14:textId="77777777" w:rsidR="00566E07" w:rsidRPr="00566E07" w:rsidRDefault="00566E07" w:rsidP="00566E07">
      <w:pPr>
        <w:textAlignment w:val="baseline"/>
        <w:rPr>
          <w:szCs w:val="24"/>
        </w:rPr>
      </w:pPr>
      <w:r w:rsidRPr="00566E07">
        <w:rPr>
          <w:szCs w:val="24"/>
        </w:rPr>
        <w:t>(ii)</w:t>
      </w:r>
      <w:r w:rsidRPr="00566E07">
        <w:rPr>
          <w:color w:val="000000"/>
          <w:szCs w:val="24"/>
        </w:rPr>
        <w:t>is manifested before the individual reaches 22 years of age;</w:t>
      </w:r>
    </w:p>
    <w:p w14:paraId="4630699B" w14:textId="77777777" w:rsidR="00566E07" w:rsidRDefault="00566E07" w:rsidP="00566E07">
      <w:pPr>
        <w:textAlignment w:val="baseline"/>
        <w:rPr>
          <w:szCs w:val="24"/>
        </w:rPr>
      </w:pPr>
    </w:p>
    <w:p w14:paraId="4A50328E" w14:textId="77777777" w:rsidR="00566E07" w:rsidRPr="00566E07" w:rsidRDefault="00566E07" w:rsidP="00566E07">
      <w:pPr>
        <w:textAlignment w:val="baseline"/>
        <w:rPr>
          <w:szCs w:val="24"/>
        </w:rPr>
      </w:pPr>
      <w:r w:rsidRPr="00566E07">
        <w:rPr>
          <w:szCs w:val="24"/>
        </w:rPr>
        <w:t>(iii)</w:t>
      </w:r>
      <w:r w:rsidRPr="00566E07">
        <w:rPr>
          <w:color w:val="000000"/>
          <w:szCs w:val="24"/>
        </w:rPr>
        <w:t>is likely to continue indefinitely;</w:t>
      </w:r>
    </w:p>
    <w:p w14:paraId="01B043DD" w14:textId="77777777" w:rsidR="00566E07" w:rsidRDefault="00566E07" w:rsidP="00566E07">
      <w:pPr>
        <w:textAlignment w:val="baseline"/>
        <w:rPr>
          <w:szCs w:val="24"/>
        </w:rPr>
      </w:pPr>
    </w:p>
    <w:p w14:paraId="62281354" w14:textId="77777777" w:rsidR="00566E07" w:rsidRPr="00566E07" w:rsidRDefault="00566E07" w:rsidP="00566E07">
      <w:pPr>
        <w:textAlignment w:val="baseline"/>
        <w:rPr>
          <w:szCs w:val="24"/>
        </w:rPr>
      </w:pPr>
      <w:r w:rsidRPr="00566E07">
        <w:rPr>
          <w:szCs w:val="24"/>
        </w:rPr>
        <w:t>(iv)</w:t>
      </w:r>
      <w:r w:rsidRPr="00566E07">
        <w:rPr>
          <w:color w:val="000000"/>
          <w:szCs w:val="24"/>
        </w:rPr>
        <w:t>results in substantial functional limitations in three or more of the following areas of major life activity: self-care, receptive and expressive language, learning, mobility, self-direction, capacity for independent living, or economic self-sufficiency; and</w:t>
      </w:r>
    </w:p>
    <w:p w14:paraId="367A7781" w14:textId="77777777" w:rsidR="00566E07" w:rsidRDefault="00566E07" w:rsidP="00566E07">
      <w:pPr>
        <w:textAlignment w:val="baseline"/>
        <w:rPr>
          <w:szCs w:val="24"/>
        </w:rPr>
      </w:pPr>
    </w:p>
    <w:p w14:paraId="13474F41" w14:textId="77777777" w:rsidR="00566E07" w:rsidRPr="00566E07" w:rsidRDefault="00566E07" w:rsidP="00566E07">
      <w:pPr>
        <w:textAlignment w:val="baseline"/>
        <w:rPr>
          <w:szCs w:val="24"/>
        </w:rPr>
      </w:pPr>
      <w:r w:rsidRPr="00566E07">
        <w:rPr>
          <w:szCs w:val="24"/>
        </w:rPr>
        <w:t>(v)</w:t>
      </w:r>
      <w:r w:rsidRPr="00566E07">
        <w:rPr>
          <w:color w:val="000000"/>
          <w:szCs w:val="24"/>
        </w:rPr>
        <w:t>reflects the individual's need for a combination and sequence of special interdisciplinary or generic services, individualized supports, or other forms of assistance that are of lifelong or extended duration and are individually planned and coordinated. An individual from birth to age nine, inclusive, who has a substantial developmental delay or specific congenital or acquired condition may be considered to have a developmental disability without meeting three or more of the criteria described in clauses (i) through (v) if the individual, without services and supports, has a high probability of meeting those criteria later in life.</w:t>
      </w:r>
    </w:p>
    <w:p w14:paraId="31B83DB7" w14:textId="77777777" w:rsidR="00566E07" w:rsidRPr="00566E07" w:rsidRDefault="00566E07">
      <w:pPr>
        <w:rPr>
          <w:szCs w:val="24"/>
        </w:rPr>
      </w:pPr>
    </w:p>
    <w:sectPr w:rsidR="00566E07" w:rsidRPr="00566E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20AA" w14:textId="77777777" w:rsidR="00CE13CA" w:rsidRDefault="00CE13CA" w:rsidP="009E3075">
      <w:r>
        <w:separator/>
      </w:r>
    </w:p>
  </w:endnote>
  <w:endnote w:type="continuationSeparator" w:id="0">
    <w:p w14:paraId="75A950BE" w14:textId="77777777" w:rsidR="00CE13CA" w:rsidRDefault="00CE13CA" w:rsidP="009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93F9"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015" w14:textId="77777777" w:rsidR="009E3075" w:rsidRPr="009E3075" w:rsidRDefault="009E3075">
    <w:pPr>
      <w:pStyle w:val="Footer"/>
      <w:rPr>
        <w:b w:val="0"/>
      </w:rPr>
    </w:pPr>
    <w:r>
      <w:rPr>
        <w:b w:val="0"/>
      </w:rPr>
      <w:t xml:space="preserve">Rev. </w:t>
    </w:r>
    <w:r w:rsidR="0090577F">
      <w:rPr>
        <w:b w:val="0"/>
      </w:rPr>
      <w:t>10/17</w:t>
    </w:r>
    <w:r w:rsidR="00566E07">
      <w:rPr>
        <w:b w:val="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B9C7" w14:textId="77777777" w:rsidR="0090577F" w:rsidRDefault="0090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4EC5" w14:textId="77777777" w:rsidR="00CE13CA" w:rsidRDefault="00CE13CA" w:rsidP="009E3075">
      <w:r>
        <w:separator/>
      </w:r>
    </w:p>
  </w:footnote>
  <w:footnote w:type="continuationSeparator" w:id="0">
    <w:p w14:paraId="0AC96F09" w14:textId="77777777" w:rsidR="00CE13CA" w:rsidRDefault="00CE13CA" w:rsidP="009E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C67E" w14:textId="77777777" w:rsidR="0090577F" w:rsidRDefault="00905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7242" w14:textId="77777777" w:rsidR="0090577F" w:rsidRDefault="00905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C588" w14:textId="77777777" w:rsidR="0090577F" w:rsidRDefault="00905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69"/>
    <w:rsid w:val="001056A6"/>
    <w:rsid w:val="001D5419"/>
    <w:rsid w:val="001E2269"/>
    <w:rsid w:val="003B15F0"/>
    <w:rsid w:val="00566E07"/>
    <w:rsid w:val="00575586"/>
    <w:rsid w:val="0067647D"/>
    <w:rsid w:val="00681280"/>
    <w:rsid w:val="00735FB6"/>
    <w:rsid w:val="00764889"/>
    <w:rsid w:val="0090577F"/>
    <w:rsid w:val="00931FF1"/>
    <w:rsid w:val="00971146"/>
    <w:rsid w:val="00984708"/>
    <w:rsid w:val="009E3075"/>
    <w:rsid w:val="00A40F35"/>
    <w:rsid w:val="00A86672"/>
    <w:rsid w:val="00A94BB6"/>
    <w:rsid w:val="00AF62B1"/>
    <w:rsid w:val="00CB35D1"/>
    <w:rsid w:val="00CE13CA"/>
    <w:rsid w:val="00D91809"/>
    <w:rsid w:val="00DA17AC"/>
    <w:rsid w:val="00E44A68"/>
    <w:rsid w:val="00E8425F"/>
    <w:rsid w:val="00F02C48"/>
    <w:rsid w:val="00F10418"/>
    <w:rsid w:val="00F106F4"/>
    <w:rsid w:val="00F35277"/>
    <w:rsid w:val="00F8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FADF"/>
  <w15:chartTrackingRefBased/>
  <w15:docId w15:val="{A6CA43C5-A07C-447A-B202-E82B15C7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69"/>
    <w:pPr>
      <w:spacing w:after="0" w:line="240" w:lineRule="auto"/>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75"/>
    <w:pPr>
      <w:tabs>
        <w:tab w:val="center" w:pos="4680"/>
        <w:tab w:val="right" w:pos="9360"/>
      </w:tabs>
    </w:pPr>
  </w:style>
  <w:style w:type="character" w:customStyle="1" w:styleId="HeaderChar">
    <w:name w:val="Header Char"/>
    <w:basedOn w:val="DefaultParagraphFont"/>
    <w:link w:val="Header"/>
    <w:uiPriority w:val="99"/>
    <w:rsid w:val="009E3075"/>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9E3075"/>
    <w:pPr>
      <w:tabs>
        <w:tab w:val="center" w:pos="4680"/>
        <w:tab w:val="right" w:pos="9360"/>
      </w:tabs>
    </w:pPr>
  </w:style>
  <w:style w:type="character" w:customStyle="1" w:styleId="FooterChar">
    <w:name w:val="Footer Char"/>
    <w:basedOn w:val="DefaultParagraphFont"/>
    <w:link w:val="Footer"/>
    <w:uiPriority w:val="99"/>
    <w:rsid w:val="009E3075"/>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566E07"/>
    <w:pPr>
      <w:spacing w:before="100" w:beforeAutospacing="1" w:after="100" w:afterAutospacing="1"/>
    </w:pPr>
    <w:rPr>
      <w:rFonts w:eastAsiaTheme="minorHAnsi"/>
      <w:b w:val="0"/>
      <w:szCs w:val="24"/>
    </w:rPr>
  </w:style>
  <w:style w:type="paragraph" w:styleId="BalloonText">
    <w:name w:val="Balloon Text"/>
    <w:basedOn w:val="Normal"/>
    <w:link w:val="BalloonTextChar"/>
    <w:uiPriority w:val="99"/>
    <w:semiHidden/>
    <w:unhideWhenUsed/>
    <w:rsid w:val="00905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77F"/>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Acors</dc:creator>
  <cp:keywords/>
  <dc:description/>
  <cp:lastModifiedBy>Amy Umble</cp:lastModifiedBy>
  <cp:revision>2</cp:revision>
  <cp:lastPrinted>2022-10-17T13:50:00Z</cp:lastPrinted>
  <dcterms:created xsi:type="dcterms:W3CDTF">2026-03-02T22:56:00Z</dcterms:created>
  <dcterms:modified xsi:type="dcterms:W3CDTF">2026-03-02T22:56:00Z</dcterms:modified>
</cp:coreProperties>
</file>